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870" w:rsidRPr="00182870" w:rsidRDefault="00182870" w:rsidP="00182870">
      <w:pPr>
        <w:pStyle w:val="Nadpis1"/>
        <w:spacing w:before="0"/>
        <w:rPr>
          <w:rFonts w:asciiTheme="majorHAnsi" w:hAnsiTheme="majorHAnsi" w:cstheme="majorHAnsi"/>
          <w:color w:val="4472C4" w:themeColor="accent1"/>
          <w:sz w:val="32"/>
          <w:szCs w:val="32"/>
          <w:u w:val="single"/>
        </w:rPr>
      </w:pPr>
      <w:bookmarkStart w:id="0" w:name="_GoBack"/>
      <w:bookmarkEnd w:id="0"/>
      <w:r w:rsidRPr="00182870">
        <w:rPr>
          <w:rFonts w:asciiTheme="majorHAnsi" w:hAnsiTheme="majorHAnsi" w:cstheme="majorHAnsi"/>
          <w:color w:val="4472C4" w:themeColor="accent1"/>
          <w:sz w:val="32"/>
          <w:szCs w:val="32"/>
          <w:u w:val="single"/>
        </w:rPr>
        <w:t>TYTO POZNÁMKY MÁTE!</w:t>
      </w:r>
    </w:p>
    <w:p w:rsidR="00182870" w:rsidRPr="00D17E9C" w:rsidRDefault="00182870" w:rsidP="00182870">
      <w:pPr>
        <w:rPr>
          <w:rFonts w:asciiTheme="majorHAnsi" w:hAnsiTheme="majorHAnsi" w:cstheme="majorHAnsi"/>
          <w:color w:val="4472C4" w:themeColor="accent1"/>
          <w:sz w:val="32"/>
          <w:szCs w:val="32"/>
        </w:rPr>
      </w:pPr>
      <w:r w:rsidRPr="00D17E9C">
        <w:rPr>
          <w:rFonts w:asciiTheme="majorHAnsi" w:hAnsiTheme="majorHAnsi" w:cstheme="majorHAnsi"/>
          <w:color w:val="4472C4" w:themeColor="accent1"/>
          <w:sz w:val="32"/>
          <w:szCs w:val="32"/>
        </w:rPr>
        <w:t>KDO NEMÁ</w:t>
      </w:r>
      <w:r>
        <w:rPr>
          <w:rFonts w:asciiTheme="majorHAnsi" w:hAnsiTheme="majorHAnsi" w:cstheme="majorHAnsi"/>
          <w:color w:val="4472C4" w:themeColor="accent1"/>
          <w:sz w:val="32"/>
          <w:szCs w:val="32"/>
        </w:rPr>
        <w:t>,</w:t>
      </w:r>
      <w:r w:rsidRPr="00D17E9C">
        <w:rPr>
          <w:rFonts w:asciiTheme="majorHAnsi" w:hAnsiTheme="majorHAnsi" w:cstheme="majorHAnsi"/>
          <w:color w:val="4472C4" w:themeColor="accent1"/>
          <w:sz w:val="32"/>
          <w:szCs w:val="32"/>
        </w:rPr>
        <w:t xml:space="preserve"> NALEPÍ!</w:t>
      </w:r>
    </w:p>
    <w:p w:rsidR="00182870" w:rsidRPr="00182870" w:rsidRDefault="00182870" w:rsidP="00182870">
      <w:pPr>
        <w:pStyle w:val="Nadpis1"/>
        <w:spacing w:before="0"/>
        <w:rPr>
          <w:rFonts w:asciiTheme="minorHAnsi" w:hAnsiTheme="minorHAnsi" w:cstheme="minorHAnsi"/>
          <w:sz w:val="22"/>
          <w:szCs w:val="22"/>
          <w:u w:val="single"/>
        </w:rPr>
      </w:pPr>
      <w:r w:rsidRPr="00182870">
        <w:rPr>
          <w:rFonts w:asciiTheme="minorHAnsi" w:hAnsiTheme="minorHAnsi" w:cstheme="minorHAnsi"/>
          <w:sz w:val="22"/>
          <w:szCs w:val="22"/>
          <w:u w:val="single"/>
        </w:rPr>
        <w:t>Pasivní rezistence, fundamentální články – základ pozdějšího vyrovnání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reakce Čechů na dualismus </w:t>
      </w:r>
      <w:r w:rsidRPr="007F3A27">
        <w:rPr>
          <w:b/>
          <w:sz w:val="18"/>
          <w:szCs w:val="18"/>
        </w:rPr>
        <w:t>(rakousko-uherské</w:t>
      </w:r>
      <w:r>
        <w:rPr>
          <w:b/>
          <w:sz w:val="18"/>
          <w:szCs w:val="18"/>
        </w:rPr>
        <w:t xml:space="preserve"> vyrovnání</w:t>
      </w:r>
      <w:r w:rsidRPr="007F3A27"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- protestují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1867- čeští politici do Moskvy na národopisnou výstavu</w:t>
      </w:r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přijati carem Alexandrem II.</w:t>
      </w:r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jsou zklamaní- poznali skutečné ruské poměry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1867- v srpnu korunovační klenoty z Vídně do Prahy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1868- v květnu položen základní kámen Národního divadla</w:t>
      </w:r>
    </w:p>
    <w:p w:rsidR="00182870" w:rsidRPr="007F3A27" w:rsidRDefault="00182870" w:rsidP="0018287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  <w:b/>
          <w:sz w:val="18"/>
          <w:szCs w:val="18"/>
        </w:rPr>
      </w:pPr>
      <w:r>
        <w:rPr>
          <w:sz w:val="18"/>
          <w:szCs w:val="18"/>
        </w:rPr>
        <w:t xml:space="preserve">1868- táborové hnutí-  organizují mladočeši </w:t>
      </w:r>
      <w:r w:rsidRPr="007F3A27">
        <w:rPr>
          <w:rFonts w:ascii="Calibri" w:hAnsi="Calibri" w:cs="Calibri"/>
          <w:b/>
          <w:sz w:val="18"/>
          <w:szCs w:val="18"/>
        </w:rPr>
        <w:t>(</w:t>
      </w:r>
      <w:r w:rsidRPr="007F3A27">
        <w:rPr>
          <w:rFonts w:ascii="Calibri" w:hAnsi="Calibri" w:cs="Calibri"/>
          <w:b/>
          <w:color w:val="4D5156"/>
          <w:sz w:val="18"/>
          <w:szCs w:val="18"/>
          <w:shd w:val="clear" w:color="auto" w:fill="FFFFFF"/>
        </w:rPr>
        <w:t>hlásali český národní a liberální (umírněný) program) </w:t>
      </w:r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požadují nové státoprávní uspořádání podle uherského vzoru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22.8.1868- deklarace českých poslanců</w:t>
      </w:r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vysvětlují císaři nepřítomnost na sněmu</w:t>
      </w:r>
    </w:p>
    <w:p w:rsidR="00182870" w:rsidRDefault="00182870" w:rsidP="00182870">
      <w:pPr>
        <w:pStyle w:val="Odstavecseseznamem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odmítají dualismus a žádají rakousko-české vyrovnání</w:t>
      </w:r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císař slibuje prozkoumání českých záležitostí a korunovaci českým králem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1870- premiérem Karl </w:t>
      </w:r>
      <w:proofErr w:type="spellStart"/>
      <w:r>
        <w:rPr>
          <w:sz w:val="18"/>
          <w:szCs w:val="18"/>
        </w:rPr>
        <w:t>Hohenwart</w:t>
      </w:r>
      <w:proofErr w:type="spellEnd"/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začíná seriózně jednat s českou opozicí</w:t>
      </w:r>
    </w:p>
    <w:p w:rsidR="00182870" w:rsidRDefault="00182870" w:rsidP="00182870">
      <w:pPr>
        <w:pStyle w:val="Odstavecseseznamem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ta využívá mezinárodní situace (Prusko porazilo Francii a Rakousko-Uhersko se ho bojí)</w:t>
      </w:r>
    </w:p>
    <w:p w:rsidR="00182870" w:rsidRPr="002F248B" w:rsidRDefault="00182870" w:rsidP="00182870">
      <w:pPr>
        <w:pStyle w:val="Odstavecseseznamem"/>
        <w:numPr>
          <w:ilvl w:val="0"/>
          <w:numId w:val="1"/>
        </w:numPr>
        <w:spacing w:after="0"/>
        <w:rPr>
          <w:rFonts w:ascii="Calibri" w:hAnsi="Calibri" w:cs="Calibri"/>
          <w:sz w:val="18"/>
          <w:szCs w:val="18"/>
        </w:rPr>
      </w:pPr>
      <w:r>
        <w:rPr>
          <w:sz w:val="18"/>
          <w:szCs w:val="18"/>
        </w:rPr>
        <w:t>srpen 1871- vznikají fundamentální články (</w:t>
      </w:r>
      <w:r w:rsidRPr="002F248B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soubor</w:t>
      </w:r>
      <w:r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 </w:t>
      </w:r>
      <w:r w:rsidRPr="002F248B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základních článků vymezujících státoprávní postavení </w:t>
      </w:r>
      <w:r>
        <w:rPr>
          <w:rFonts w:ascii="Calibri" w:hAnsi="Calibri" w:cs="Calibri"/>
          <w:sz w:val="18"/>
          <w:szCs w:val="18"/>
        </w:rPr>
        <w:t>Čech</w:t>
      </w:r>
      <w:r w:rsidRPr="002F248B"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 </w:t>
      </w:r>
      <w:r>
        <w:rPr>
          <w:rFonts w:ascii="Calibri" w:hAnsi="Calibri" w:cs="Calibri"/>
          <w:color w:val="333333"/>
          <w:sz w:val="18"/>
          <w:szCs w:val="18"/>
          <w:shd w:val="clear" w:color="auto" w:fill="FFFFFF"/>
        </w:rPr>
        <w:t>v habsburské monarchii)</w:t>
      </w:r>
      <w:r w:rsidRPr="002F248B">
        <w:rPr>
          <w:rFonts w:ascii="Calibri" w:hAnsi="Calibri" w:cs="Calibri"/>
          <w:sz w:val="18"/>
          <w:szCs w:val="18"/>
        </w:rPr>
        <w:t xml:space="preserve"> </w:t>
      </w:r>
    </w:p>
    <w:p w:rsidR="00182870" w:rsidRDefault="00182870" w:rsidP="00182870">
      <w:pPr>
        <w:pStyle w:val="Odstavecseseznamem"/>
        <w:numPr>
          <w:ilvl w:val="1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rakousko-české vyrovnání</w:t>
      </w:r>
    </w:p>
    <w:p w:rsidR="00182870" w:rsidRDefault="00182870" w:rsidP="00182870">
      <w:pPr>
        <w:pStyle w:val="Odstavecseseznamem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vlastní zemská vláda, vlastní zemský sněm, císař korunován českým králem, …</w:t>
      </w:r>
    </w:p>
    <w:p w:rsidR="00182870" w:rsidRDefault="00182870" w:rsidP="00182870">
      <w:pPr>
        <w:pStyle w:val="Odstavecseseznamem"/>
        <w:numPr>
          <w:ilvl w:val="2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pro odpor Němců a Maďarů nepřijato</w:t>
      </w:r>
    </w:p>
    <w:p w:rsidR="00182870" w:rsidRDefault="00182870" w:rsidP="00182870">
      <w:pPr>
        <w:pStyle w:val="Odstavecseseznamem"/>
        <w:numPr>
          <w:ilvl w:val="3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Češi se vrací k pasivní politice (nejsou aktivní)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1878- mladočeši se vrací na říšský sněm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1879- staročeši se vrací na říšský sněm</w:t>
      </w:r>
    </w:p>
    <w:p w:rsidR="00182870" w:rsidRDefault="00182870" w:rsidP="00182870">
      <w:pPr>
        <w:pStyle w:val="Odstavecseseznamem"/>
        <w:numPr>
          <w:ilvl w:val="0"/>
          <w:numId w:val="1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návrat přináší drobné výhody</w:t>
      </w:r>
    </w:p>
    <w:p w:rsidR="00182870" w:rsidRDefault="00182870" w:rsidP="00182870">
      <w:pPr>
        <w:pStyle w:val="Nadpis1"/>
        <w:spacing w:before="0"/>
        <w:rPr>
          <w:u w:val="single"/>
        </w:rPr>
      </w:pPr>
    </w:p>
    <w:p w:rsidR="00182870" w:rsidRPr="00182870" w:rsidRDefault="00182870" w:rsidP="00182870">
      <w:pPr>
        <w:pStyle w:val="Nadpis1"/>
        <w:spacing w:before="0"/>
        <w:rPr>
          <w:rFonts w:ascii="Calibri" w:hAnsi="Calibri" w:cs="Calibri"/>
          <w:sz w:val="22"/>
          <w:szCs w:val="22"/>
          <w:u w:val="single"/>
        </w:rPr>
      </w:pPr>
      <w:r w:rsidRPr="00182870">
        <w:rPr>
          <w:rFonts w:ascii="Calibri" w:hAnsi="Calibri" w:cs="Calibri"/>
          <w:sz w:val="22"/>
          <w:szCs w:val="22"/>
          <w:u w:val="single"/>
        </w:rPr>
        <w:t>Drobečková politika a její výsledky, jazyková otázka</w:t>
      </w:r>
    </w:p>
    <w:p w:rsidR="00182870" w:rsidRDefault="00182870" w:rsidP="00182870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1879- nová vláda- hrabě Eduard </w:t>
      </w:r>
      <w:proofErr w:type="spellStart"/>
      <w:r>
        <w:rPr>
          <w:sz w:val="18"/>
          <w:szCs w:val="18"/>
        </w:rPr>
        <w:t>Taaffe</w:t>
      </w:r>
      <w:proofErr w:type="spellEnd"/>
    </w:p>
    <w:p w:rsidR="00182870" w:rsidRDefault="00182870" w:rsidP="00182870">
      <w:pPr>
        <w:pStyle w:val="Odstavecseseznamem"/>
        <w:numPr>
          <w:ilvl w:val="1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reformy</w:t>
      </w:r>
    </w:p>
    <w:p w:rsidR="00182870" w:rsidRDefault="00182870" w:rsidP="00182870">
      <w:pPr>
        <w:pStyle w:val="Odstavecseseznamem"/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rozšíření volebního práva, pracovní doba- 11 hodin v továrnách a 10 hodin v dolech, nemocenské a úrazové pojištění</w:t>
      </w:r>
    </w:p>
    <w:p w:rsidR="00182870" w:rsidRDefault="00182870" w:rsidP="00182870">
      <w:pPr>
        <w:pStyle w:val="Odstavecseseznamem"/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zlatkový systém nahrazen korunami a haléři</w:t>
      </w:r>
    </w:p>
    <w:p w:rsidR="00182870" w:rsidRDefault="00182870" w:rsidP="00182870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výsledky drobečkové politiky</w:t>
      </w:r>
    </w:p>
    <w:p w:rsidR="00182870" w:rsidRPr="002F248B" w:rsidRDefault="00182870" w:rsidP="00182870">
      <w:pPr>
        <w:pStyle w:val="Odstavecseseznamem"/>
        <w:numPr>
          <w:ilvl w:val="1"/>
          <w:numId w:val="2"/>
        </w:numPr>
        <w:spacing w:after="0"/>
        <w:rPr>
          <w:b/>
          <w:sz w:val="18"/>
          <w:szCs w:val="18"/>
        </w:rPr>
      </w:pPr>
      <w:r>
        <w:rPr>
          <w:sz w:val="18"/>
          <w:szCs w:val="18"/>
        </w:rPr>
        <w:t xml:space="preserve">1880- </w:t>
      </w:r>
      <w:proofErr w:type="spellStart"/>
      <w:r>
        <w:rPr>
          <w:sz w:val="18"/>
          <w:szCs w:val="18"/>
        </w:rPr>
        <w:t>Stremayerova</w:t>
      </w:r>
      <w:proofErr w:type="spellEnd"/>
      <w:r>
        <w:rPr>
          <w:sz w:val="18"/>
          <w:szCs w:val="18"/>
        </w:rPr>
        <w:t xml:space="preserve"> jazyková nařízení </w:t>
      </w:r>
      <w:r w:rsidRPr="002F248B">
        <w:rPr>
          <w:b/>
          <w:sz w:val="18"/>
          <w:szCs w:val="18"/>
        </w:rPr>
        <w:t>(</w:t>
      </w:r>
      <w:r w:rsidRPr="002F248B">
        <w:rPr>
          <w:rFonts w:ascii="Calibri" w:hAnsi="Calibri" w:cs="Calibri"/>
          <w:b/>
          <w:color w:val="222222"/>
          <w:sz w:val="18"/>
          <w:szCs w:val="18"/>
          <w:shd w:val="clear" w:color="auto" w:fill="FFFFFF"/>
        </w:rPr>
        <w:t>nařízení zajišťovala rovnoprávné postavení </w:t>
      </w:r>
      <w:r w:rsidRPr="002F248B">
        <w:rPr>
          <w:rFonts w:ascii="Calibri" w:hAnsi="Calibri" w:cs="Calibri"/>
          <w:b/>
          <w:sz w:val="18"/>
          <w:szCs w:val="18"/>
          <w:shd w:val="clear" w:color="auto" w:fill="FFFFFF"/>
        </w:rPr>
        <w:t>češtiny</w:t>
      </w:r>
      <w:r w:rsidRPr="002F248B">
        <w:rPr>
          <w:rFonts w:ascii="Calibri" w:hAnsi="Calibri" w:cs="Calibri"/>
          <w:b/>
          <w:color w:val="222222"/>
          <w:sz w:val="18"/>
          <w:szCs w:val="18"/>
          <w:shd w:val="clear" w:color="auto" w:fill="FFFFFF"/>
        </w:rPr>
        <w:t> pro komunikaci se státními úřady, podle těchto nařízení byl státní úřad povinen odpovědět na žádost strany v jazyce podání</w:t>
      </w:r>
      <w:r w:rsidRPr="002F248B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)</w:t>
      </w:r>
    </w:p>
    <w:p w:rsidR="00182870" w:rsidRDefault="00182870" w:rsidP="00182870">
      <w:pPr>
        <w:pStyle w:val="Odstavecseseznamem"/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na úřadech čeština i němčina X vnitřním jazykem zůstává němčina</w:t>
      </w:r>
    </w:p>
    <w:p w:rsidR="00182870" w:rsidRDefault="00182870" w:rsidP="00182870">
      <w:pPr>
        <w:pStyle w:val="Odstavecseseznamem"/>
        <w:numPr>
          <w:ilvl w:val="1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1882- rozdělení Karlo-Ferdinandovy univerzity na českou a německou</w:t>
      </w:r>
    </w:p>
    <w:p w:rsidR="00182870" w:rsidRDefault="00182870" w:rsidP="00182870">
      <w:pPr>
        <w:pStyle w:val="Odstavecseseznamem"/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prvním rektorem Václav Vladivoj Tomek</w:t>
      </w:r>
    </w:p>
    <w:p w:rsidR="00182870" w:rsidRDefault="00182870" w:rsidP="00182870">
      <w:pPr>
        <w:pStyle w:val="Odstavecseseznamem"/>
        <w:numPr>
          <w:ilvl w:val="1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1883- otevření Národního divadla- Libuše</w:t>
      </w:r>
    </w:p>
    <w:p w:rsidR="00182870" w:rsidRDefault="00182870" w:rsidP="00182870">
      <w:pPr>
        <w:pStyle w:val="Odstavecseseznamem"/>
        <w:numPr>
          <w:ilvl w:val="1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1890- staročeši jednají s Němci</w:t>
      </w:r>
    </w:p>
    <w:p w:rsidR="00182870" w:rsidRPr="00CE10C3" w:rsidRDefault="00182870" w:rsidP="00182870">
      <w:pPr>
        <w:pStyle w:val="Nadpis2"/>
        <w:spacing w:before="0"/>
        <w:ind w:firstLine="708"/>
        <w:rPr>
          <w:rFonts w:ascii="Arial" w:hAnsi="Arial" w:cs="Arial"/>
          <w:b/>
          <w:color w:val="666666"/>
          <w:sz w:val="23"/>
          <w:szCs w:val="23"/>
        </w:rPr>
      </w:pPr>
      <w:r>
        <w:rPr>
          <w:sz w:val="18"/>
          <w:szCs w:val="18"/>
        </w:rPr>
        <w:t xml:space="preserve">punktace- </w:t>
      </w:r>
      <w:r w:rsidRPr="00CE10C3">
        <w:rPr>
          <w:rFonts w:asciiTheme="minorHAnsi" w:hAnsiTheme="minorHAnsi" w:cstheme="minorHAnsi"/>
          <w:b/>
          <w:color w:val="666666"/>
          <w:sz w:val="18"/>
          <w:szCs w:val="18"/>
        </w:rPr>
        <w:t>vídeňské porady českých a německých politiků o česko-německém vyrovnání</w:t>
      </w:r>
    </w:p>
    <w:p w:rsidR="00182870" w:rsidRDefault="00182870" w:rsidP="00182870">
      <w:pPr>
        <w:pStyle w:val="Odstavecseseznamem"/>
        <w:numPr>
          <w:ilvl w:val="2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veřejná správa v Čechách podle národnostních kritérií</w:t>
      </w:r>
    </w:p>
    <w:p w:rsidR="00182870" w:rsidRDefault="00182870" w:rsidP="00182870">
      <w:pPr>
        <w:pStyle w:val="Odstavecseseznamem"/>
        <w:numPr>
          <w:ilvl w:val="3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>území na německé a českoněmecké</w:t>
      </w:r>
    </w:p>
    <w:p w:rsidR="00182870" w:rsidRDefault="00182870" w:rsidP="00182870">
      <w:pPr>
        <w:pStyle w:val="Odstavecseseznamem"/>
        <w:numPr>
          <w:ilvl w:val="3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Češi na německém území méně práv než Němci na českém</w:t>
      </w:r>
    </w:p>
    <w:p w:rsidR="00182870" w:rsidRDefault="00182870" w:rsidP="00182870">
      <w:pPr>
        <w:pStyle w:val="Odstavecseseznamem"/>
        <w:numPr>
          <w:ilvl w:val="4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=pobouření, neschváleno zemským sněmem, rozpad staročechů</w:t>
      </w:r>
    </w:p>
    <w:p w:rsidR="00182870" w:rsidRDefault="00182870" w:rsidP="00182870">
      <w:pPr>
        <w:pStyle w:val="Odstavecseseznamem"/>
        <w:numPr>
          <w:ilvl w:val="1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1891- volby do říšské rady- vítězství mladočechů</w:t>
      </w:r>
    </w:p>
    <w:p w:rsidR="00182870" w:rsidRDefault="00182870" w:rsidP="00182870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1895- premiérem Polák </w:t>
      </w:r>
      <w:proofErr w:type="spellStart"/>
      <w:r>
        <w:rPr>
          <w:sz w:val="18"/>
          <w:szCs w:val="18"/>
        </w:rPr>
        <w:t>Badeni</w:t>
      </w:r>
      <w:proofErr w:type="spellEnd"/>
    </w:p>
    <w:p w:rsidR="00182870" w:rsidRDefault="00182870" w:rsidP="00182870">
      <w:pPr>
        <w:pStyle w:val="Odstavecseseznamem"/>
        <w:numPr>
          <w:ilvl w:val="0"/>
          <w:numId w:val="2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1896- volební reforma</w:t>
      </w:r>
    </w:p>
    <w:p w:rsidR="00C33D75" w:rsidRDefault="00C33D75" w:rsidP="00C33D75">
      <w:pPr>
        <w:spacing w:after="0"/>
        <w:rPr>
          <w:sz w:val="18"/>
          <w:szCs w:val="18"/>
        </w:rPr>
      </w:pPr>
    </w:p>
    <w:p w:rsidR="00C33D75" w:rsidRPr="00C33D75" w:rsidRDefault="00C33D75" w:rsidP="00C33D75">
      <w:pPr>
        <w:spacing w:after="0"/>
        <w:rPr>
          <w:b/>
          <w:sz w:val="18"/>
          <w:szCs w:val="18"/>
        </w:rPr>
      </w:pPr>
      <w:r w:rsidRPr="00C33D75">
        <w:rPr>
          <w:b/>
          <w:sz w:val="18"/>
          <w:szCs w:val="18"/>
        </w:rPr>
        <w:t>ÚKOLY</w:t>
      </w:r>
    </w:p>
    <w:p w:rsidR="00182870" w:rsidRDefault="00182870" w:rsidP="00182870">
      <w:pPr>
        <w:spacing w:after="0"/>
        <w:rPr>
          <w:sz w:val="18"/>
          <w:szCs w:val="18"/>
        </w:rPr>
      </w:pPr>
    </w:p>
    <w:p w:rsidR="00182870" w:rsidRDefault="00182870" w:rsidP="00182870">
      <w:pPr>
        <w:spacing w:after="0"/>
        <w:rPr>
          <w:sz w:val="18"/>
          <w:szCs w:val="18"/>
        </w:rPr>
      </w:pPr>
      <w:r>
        <w:rPr>
          <w:sz w:val="18"/>
          <w:szCs w:val="18"/>
        </w:rPr>
        <w:t>1) Co ses dověděl(a) o českém jazyce?</w:t>
      </w:r>
    </w:p>
    <w:p w:rsidR="00182870" w:rsidRDefault="00182870" w:rsidP="00182870">
      <w:pPr>
        <w:spacing w:after="0"/>
        <w:rPr>
          <w:sz w:val="18"/>
          <w:szCs w:val="18"/>
        </w:rPr>
      </w:pPr>
      <w:r>
        <w:rPr>
          <w:sz w:val="18"/>
          <w:szCs w:val="18"/>
        </w:rPr>
        <w:t>2) O co usilovali Češi?</w:t>
      </w:r>
    </w:p>
    <w:p w:rsidR="00182870" w:rsidRDefault="00182870" w:rsidP="00182870">
      <w:pPr>
        <w:spacing w:after="0"/>
        <w:rPr>
          <w:sz w:val="18"/>
          <w:szCs w:val="18"/>
        </w:rPr>
      </w:pPr>
      <w:r>
        <w:rPr>
          <w:sz w:val="18"/>
          <w:szCs w:val="18"/>
        </w:rPr>
        <w:t>3) Poznáš tuto stavbu? Doplň informace.</w:t>
      </w:r>
    </w:p>
    <w:p w:rsidR="00182870" w:rsidRDefault="00182870" w:rsidP="00182870">
      <w:pPr>
        <w:spacing w:after="0"/>
        <w:rPr>
          <w:sz w:val="18"/>
          <w:szCs w:val="18"/>
        </w:rPr>
      </w:pP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7141AD5" wp14:editId="695631AC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2619375" cy="1743075"/>
            <wp:effectExtent l="0" t="0" r="9525" b="9525"/>
            <wp:wrapSquare wrapText="bothSides"/>
            <wp:docPr id="1" name="Obrázek 1" descr="C:\Users\admin\AppData\Local\Microsoft\Windows\INetCache\Content.MSO\121D2DA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121D2DA9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název: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doba výstavby: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vznik: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otevření: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datum položení základního kamene: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základní kameny jsou: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architekti: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požár: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sbírky: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autor opony: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nápis nad oponami: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autoři výtvarné výzdoby: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opera při slavnostním otevření:</w:t>
      </w:r>
    </w:p>
    <w:p w:rsidR="00182870" w:rsidRDefault="00182870" w:rsidP="00182870">
      <w:pPr>
        <w:pStyle w:val="Odstavecseseznamem"/>
        <w:numPr>
          <w:ilvl w:val="0"/>
          <w:numId w:val="3"/>
        </w:numPr>
        <w:spacing w:after="0"/>
        <w:rPr>
          <w:sz w:val="18"/>
          <w:szCs w:val="18"/>
        </w:rPr>
      </w:pPr>
      <w:r>
        <w:rPr>
          <w:sz w:val="18"/>
          <w:szCs w:val="18"/>
        </w:rPr>
        <w:t>zajímavosti:</w:t>
      </w:r>
    </w:p>
    <w:p w:rsidR="00182870" w:rsidRDefault="00182870" w:rsidP="00182870">
      <w:pPr>
        <w:spacing w:after="0"/>
        <w:rPr>
          <w:sz w:val="18"/>
          <w:szCs w:val="18"/>
        </w:rPr>
      </w:pPr>
    </w:p>
    <w:p w:rsidR="00182870" w:rsidRDefault="00182870" w:rsidP="00182870">
      <w:pPr>
        <w:spacing w:after="0"/>
        <w:rPr>
          <w:sz w:val="18"/>
          <w:szCs w:val="18"/>
        </w:rPr>
      </w:pPr>
    </w:p>
    <w:p w:rsidR="00182870" w:rsidRDefault="00182870" w:rsidP="00182870">
      <w:pPr>
        <w:spacing w:after="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PRACOVNÍ LIST SI UPRAV DLE VLASTNÍCH PŘEDSTAV. ROZVEĎ JEDNOTLIVÉ BODY.</w:t>
      </w:r>
    </w:p>
    <w:p w:rsidR="00182870" w:rsidRPr="00EE7E95" w:rsidRDefault="00182870" w:rsidP="00182870">
      <w:pPr>
        <w:spacing w:after="0"/>
        <w:rPr>
          <w:color w:val="0070C0"/>
          <w:sz w:val="18"/>
          <w:szCs w:val="18"/>
        </w:rPr>
      </w:pPr>
      <w:r>
        <w:rPr>
          <w:color w:val="0070C0"/>
          <w:sz w:val="18"/>
          <w:szCs w:val="18"/>
        </w:rPr>
        <w:t>PŘEPOŠLI NA E-MAIL: p.janska@centrum.cz</w:t>
      </w:r>
    </w:p>
    <w:p w:rsidR="008214ED" w:rsidRPr="00182870" w:rsidRDefault="008214ED" w:rsidP="00182870"/>
    <w:sectPr w:rsidR="008214ED" w:rsidRPr="00182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48B"/>
    <w:multiLevelType w:val="hybridMultilevel"/>
    <w:tmpl w:val="8C88B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33C55"/>
    <w:multiLevelType w:val="hybridMultilevel"/>
    <w:tmpl w:val="92AC43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042BC3"/>
    <w:multiLevelType w:val="hybridMultilevel"/>
    <w:tmpl w:val="BF9A2558"/>
    <w:lvl w:ilvl="0" w:tplc="0DA036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98"/>
    <w:rsid w:val="000B334A"/>
    <w:rsid w:val="00182870"/>
    <w:rsid w:val="00363A98"/>
    <w:rsid w:val="003B4F87"/>
    <w:rsid w:val="004176C6"/>
    <w:rsid w:val="005B392D"/>
    <w:rsid w:val="006B1C28"/>
    <w:rsid w:val="00726D09"/>
    <w:rsid w:val="00762198"/>
    <w:rsid w:val="008214ED"/>
    <w:rsid w:val="00A466B1"/>
    <w:rsid w:val="00B26A6A"/>
    <w:rsid w:val="00B35764"/>
    <w:rsid w:val="00C33D75"/>
    <w:rsid w:val="00C623D0"/>
    <w:rsid w:val="00D15DC2"/>
    <w:rsid w:val="00EC5282"/>
    <w:rsid w:val="00F4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FE5F8-F1CF-43CE-8FE4-BF3D7149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870"/>
    <w:pPr>
      <w:spacing w:after="200" w:line="276" w:lineRule="auto"/>
    </w:pPr>
  </w:style>
  <w:style w:type="paragraph" w:styleId="Nadpis1">
    <w:name w:val="heading 1"/>
    <w:basedOn w:val="Normln"/>
    <w:link w:val="Nadpis1Char"/>
    <w:uiPriority w:val="9"/>
    <w:qFormat/>
    <w:rsid w:val="007621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2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219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Datum1">
    <w:name w:val="Datum1"/>
    <w:basedOn w:val="Standardnpsmoodstavce"/>
    <w:rsid w:val="00762198"/>
  </w:style>
  <w:style w:type="character" w:styleId="Hypertextovodkaz">
    <w:name w:val="Hyperlink"/>
    <w:basedOn w:val="Standardnpsmoodstavce"/>
    <w:uiPriority w:val="99"/>
    <w:semiHidden/>
    <w:unhideWhenUsed/>
    <w:rsid w:val="0076219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7621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rmtovanvHTML">
    <w:name w:val="HTML Preformatted"/>
    <w:basedOn w:val="Normln"/>
    <w:link w:val="FormtovanvHTMLChar"/>
    <w:uiPriority w:val="99"/>
    <w:unhideWhenUsed/>
    <w:rsid w:val="003B4F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B4F8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82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182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0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1498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UCITEL VZOR</cp:lastModifiedBy>
  <cp:revision>2</cp:revision>
  <dcterms:created xsi:type="dcterms:W3CDTF">2020-05-02T13:52:00Z</dcterms:created>
  <dcterms:modified xsi:type="dcterms:W3CDTF">2020-05-02T13:52:00Z</dcterms:modified>
</cp:coreProperties>
</file>